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EB4" w:rsidRDefault="00000000">
      <w:pPr>
        <w:spacing w:after="0"/>
        <w:jc w:val="center"/>
        <w:rPr>
          <w:rFonts w:ascii="Oswald" w:eastAsia="Oswald" w:hAnsi="Oswald" w:cs="Oswald"/>
          <w:b/>
          <w:color w:val="6AA342"/>
          <w:sz w:val="60"/>
          <w:szCs w:val="60"/>
        </w:rPr>
      </w:pPr>
      <w:r>
        <w:rPr>
          <w:rFonts w:ascii="Oswald" w:eastAsia="Oswald" w:hAnsi="Oswald" w:cs="Oswald"/>
          <w:b/>
          <w:color w:val="6AA342"/>
          <w:sz w:val="60"/>
          <w:szCs w:val="60"/>
        </w:rPr>
        <w:t>Families and Communities</w:t>
      </w:r>
    </w:p>
    <w:p w:rsidR="009F1EB4" w:rsidRDefault="00000000">
      <w:pPr>
        <w:jc w:val="center"/>
        <w:rPr>
          <w:rFonts w:ascii="Century Gothic" w:eastAsia="Century Gothic" w:hAnsi="Century Gothic" w:cs="Century Gothic"/>
          <w:b/>
          <w:color w:val="00B0F0"/>
          <w:sz w:val="28"/>
          <w:szCs w:val="28"/>
        </w:rPr>
      </w:pPr>
      <w:r>
        <w:rPr>
          <w:rFonts w:ascii="Century Gothic" w:eastAsia="Century Gothic" w:hAnsi="Century Gothic" w:cs="Century Gothic"/>
          <w:b/>
          <w:noProof/>
          <w:color w:val="00B0F0"/>
          <w:sz w:val="28"/>
          <w:szCs w:val="28"/>
        </w:rPr>
        <w:drawing>
          <wp:inline distT="0" distB="0" distL="0" distR="0">
            <wp:extent cx="5940540" cy="2383155"/>
            <wp:effectExtent l="0" t="0" r="0" b="0"/>
            <wp:docPr id="909927215" name="image1.jpg" descr="Group of kids, with their hands stacked while they stand in circle outdoors. "/>
            <wp:cNvGraphicFramePr/>
            <a:graphic xmlns:a="http://schemas.openxmlformats.org/drawingml/2006/main">
              <a:graphicData uri="http://schemas.openxmlformats.org/drawingml/2006/picture">
                <pic:pic xmlns:pic="http://schemas.openxmlformats.org/drawingml/2006/picture">
                  <pic:nvPicPr>
                    <pic:cNvPr id="0" name="image1.jpg" descr="Group of kids, with their hands stacked while they stand in circle outdoors. "/>
                    <pic:cNvPicPr preferRelativeResize="0"/>
                  </pic:nvPicPr>
                  <pic:blipFill>
                    <a:blip r:embed="rId8"/>
                    <a:srcRect/>
                    <a:stretch>
                      <a:fillRect/>
                    </a:stretch>
                  </pic:blipFill>
                  <pic:spPr>
                    <a:xfrm>
                      <a:off x="0" y="0"/>
                      <a:ext cx="5940540" cy="2383155"/>
                    </a:xfrm>
                    <a:prstGeom prst="rect">
                      <a:avLst/>
                    </a:prstGeom>
                    <a:ln/>
                  </pic:spPr>
                </pic:pic>
              </a:graphicData>
            </a:graphic>
          </wp:inline>
        </w:drawing>
      </w:r>
    </w:p>
    <w:p w:rsidR="009F1EB4" w:rsidRDefault="00000000">
      <w:pPr>
        <w:rPr>
          <w:rFonts w:ascii="Oswald" w:eastAsia="Oswald" w:hAnsi="Oswald" w:cs="Oswald"/>
          <w:b/>
          <w:color w:val="004987"/>
          <w:sz w:val="32"/>
          <w:szCs w:val="32"/>
        </w:rPr>
      </w:pPr>
      <w:r>
        <w:rPr>
          <w:rFonts w:ascii="Oswald" w:eastAsia="Oswald" w:hAnsi="Oswald" w:cs="Oswald"/>
          <w:b/>
          <w:color w:val="004987"/>
          <w:sz w:val="32"/>
          <w:szCs w:val="32"/>
        </w:rPr>
        <w:t>Celebrating and Supporting School Efforts!</w:t>
      </w:r>
    </w:p>
    <w:p w:rsidR="009F1EB4" w:rsidRDefault="00000000">
      <w:pPr>
        <w:rPr>
          <w:rFonts w:ascii="Times New Roman" w:hAnsi="Times New Roman"/>
          <w:b/>
          <w:sz w:val="24"/>
          <w:szCs w:val="24"/>
        </w:rPr>
      </w:pPr>
      <w:r>
        <w:rPr>
          <w:rFonts w:ascii="Times New Roman" w:hAnsi="Times New Roman"/>
          <w:sz w:val="24"/>
          <w:szCs w:val="24"/>
        </w:rPr>
        <w:t xml:space="preserve">Recently, the Florida Positive Behavioral Interventions and Supports (FLPBIS) project awarded Blue Angels Elementary the 2023-2024 Bronze PBIS Model School status. This award recognizes our efforts to enhance student quality of life by implementing a Positive Behavioral Interventions and Supports (PBIS) framework. As a PBIS Model School, </w:t>
      </w:r>
      <w:r>
        <w:rPr>
          <w:rFonts w:ascii="Times New Roman" w:hAnsi="Times New Roman"/>
          <w:b/>
          <w:sz w:val="24"/>
          <w:szCs w:val="24"/>
        </w:rPr>
        <w:t>we demonstrate a commitment to positive outcomes for all students!</w:t>
      </w:r>
    </w:p>
    <w:p w:rsidR="009F1EB4" w:rsidRDefault="00000000">
      <w:pPr>
        <w:rPr>
          <w:rFonts w:ascii="Oswald" w:eastAsia="Oswald" w:hAnsi="Oswald" w:cs="Oswald"/>
          <w:b/>
          <w:color w:val="004987"/>
          <w:sz w:val="32"/>
          <w:szCs w:val="32"/>
        </w:rPr>
      </w:pPr>
      <w:r>
        <w:rPr>
          <w:rFonts w:ascii="Oswald" w:eastAsia="Oswald" w:hAnsi="Oswald" w:cs="Oswald"/>
          <w:b/>
          <w:color w:val="004987"/>
          <w:sz w:val="32"/>
          <w:szCs w:val="32"/>
        </w:rPr>
        <w:t>What is PBIS?</w:t>
      </w:r>
      <w:r>
        <w:rPr>
          <w:rFonts w:ascii="Oswald" w:eastAsia="Oswald" w:hAnsi="Oswald" w:cs="Oswald"/>
          <w:color w:val="004987"/>
          <w:sz w:val="32"/>
          <w:szCs w:val="32"/>
        </w:rPr>
        <w:t xml:space="preserve"> </w:t>
      </w:r>
    </w:p>
    <w:p w:rsidR="009F1EB4" w:rsidRDefault="00000000">
      <w:pPr>
        <w:rPr>
          <w:rFonts w:ascii="Times New Roman" w:hAnsi="Times New Roman"/>
          <w:sz w:val="24"/>
          <w:szCs w:val="24"/>
        </w:rPr>
      </w:pPr>
      <w:r>
        <w:rPr>
          <w:rFonts w:ascii="Times New Roman" w:hAnsi="Times New Roman"/>
          <w:sz w:val="24"/>
          <w:szCs w:val="24"/>
        </w:rPr>
        <w:t>PBIS is an evidence-based three-tiered prevention framework to improve and integrate the data, systems, and practices impacting student outcomes. National research shows that full implementation of PBIS leads to reduced exclusionary discipline and improved student and teacher outcomes. With the PBIS framework, we are developing skills, making improved system changes to our school environment, acknowledging appropriate behavior, and using data to identify supports for all our students.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585"/>
      </w:tblGrid>
      <w:tr w:rsidR="009F1EB4">
        <w:tc>
          <w:tcPr>
            <w:tcW w:w="4765" w:type="dxa"/>
            <w:shd w:val="clear" w:color="auto" w:fill="004987"/>
            <w:vAlign w:val="center"/>
          </w:tcPr>
          <w:p w:rsidR="009F1EB4" w:rsidRDefault="00000000">
            <w:pPr>
              <w:spacing w:after="0"/>
              <w:jc w:val="center"/>
              <w:rPr>
                <w:rFonts w:ascii="Oswald" w:eastAsia="Oswald" w:hAnsi="Oswald" w:cs="Oswald"/>
                <w:b/>
                <w:sz w:val="28"/>
                <w:szCs w:val="28"/>
              </w:rPr>
            </w:pPr>
            <w:r>
              <w:rPr>
                <w:rFonts w:ascii="Oswald" w:eastAsia="Oswald" w:hAnsi="Oswald" w:cs="Oswald"/>
                <w:b/>
                <w:color w:val="FFFFFF"/>
                <w:sz w:val="32"/>
                <w:szCs w:val="32"/>
              </w:rPr>
              <w:t>PBIS Framework</w:t>
            </w:r>
          </w:p>
        </w:tc>
        <w:tc>
          <w:tcPr>
            <w:tcW w:w="4585" w:type="dxa"/>
            <w:shd w:val="clear" w:color="auto" w:fill="6AA342"/>
            <w:vAlign w:val="center"/>
          </w:tcPr>
          <w:p w:rsidR="009F1EB4" w:rsidRDefault="00000000">
            <w:pPr>
              <w:spacing w:after="0"/>
              <w:jc w:val="center"/>
              <w:rPr>
                <w:rFonts w:ascii="Oswald" w:eastAsia="Oswald" w:hAnsi="Oswald" w:cs="Oswald"/>
                <w:b/>
                <w:sz w:val="28"/>
                <w:szCs w:val="28"/>
              </w:rPr>
            </w:pPr>
            <w:r>
              <w:rPr>
                <w:rFonts w:ascii="Oswald" w:eastAsia="Oswald" w:hAnsi="Oswald" w:cs="Oswald"/>
                <w:b/>
                <w:color w:val="FFFFFF"/>
                <w:sz w:val="32"/>
                <w:szCs w:val="32"/>
              </w:rPr>
              <w:t>PBIS Goals</w:t>
            </w:r>
          </w:p>
        </w:tc>
      </w:tr>
      <w:tr w:rsidR="009F1EB4">
        <w:tc>
          <w:tcPr>
            <w:tcW w:w="4765" w:type="dxa"/>
            <w:shd w:val="clear" w:color="auto" w:fill="D9E2F3"/>
          </w:tcPr>
          <w:p w:rsidR="009F1EB4" w:rsidRDefault="00000000">
            <w:pPr>
              <w:numPr>
                <w:ilvl w:val="0"/>
                <w:numId w:val="3"/>
              </w:numPr>
              <w:spacing w:after="0"/>
              <w:rPr>
                <w:rFonts w:ascii="Times New Roman" w:hAnsi="Times New Roman"/>
                <w:sz w:val="24"/>
                <w:szCs w:val="24"/>
              </w:rPr>
            </w:pPr>
            <w:r>
              <w:rPr>
                <w:rFonts w:ascii="Times New Roman" w:hAnsi="Times New Roman"/>
                <w:sz w:val="24"/>
                <w:szCs w:val="24"/>
              </w:rPr>
              <w:t>Build safe and positive school climates.</w:t>
            </w:r>
          </w:p>
          <w:p w:rsidR="009F1EB4" w:rsidRDefault="00000000">
            <w:pPr>
              <w:numPr>
                <w:ilvl w:val="0"/>
                <w:numId w:val="3"/>
              </w:numPr>
              <w:spacing w:after="0"/>
              <w:rPr>
                <w:rFonts w:ascii="Times New Roman" w:hAnsi="Times New Roman"/>
                <w:sz w:val="24"/>
                <w:szCs w:val="24"/>
              </w:rPr>
            </w:pPr>
            <w:r>
              <w:rPr>
                <w:rFonts w:ascii="Times New Roman" w:hAnsi="Times New Roman"/>
                <w:sz w:val="24"/>
                <w:szCs w:val="24"/>
              </w:rPr>
              <w:t>Enhance and support effective school systems.</w:t>
            </w:r>
          </w:p>
          <w:p w:rsidR="009F1EB4" w:rsidRDefault="00000000">
            <w:pPr>
              <w:numPr>
                <w:ilvl w:val="0"/>
                <w:numId w:val="3"/>
              </w:numPr>
              <w:spacing w:after="0"/>
              <w:rPr>
                <w:rFonts w:ascii="Times New Roman" w:hAnsi="Times New Roman"/>
                <w:sz w:val="24"/>
                <w:szCs w:val="24"/>
              </w:rPr>
            </w:pPr>
            <w:r>
              <w:rPr>
                <w:rFonts w:ascii="Times New Roman" w:hAnsi="Times New Roman"/>
                <w:sz w:val="24"/>
                <w:szCs w:val="24"/>
              </w:rPr>
              <w:t xml:space="preserve">Include input and support from all partners: </w:t>
            </w:r>
          </w:p>
          <w:p w:rsidR="009F1EB4" w:rsidRDefault="00000000">
            <w:pPr>
              <w:numPr>
                <w:ilvl w:val="1"/>
                <w:numId w:val="4"/>
              </w:numPr>
              <w:spacing w:after="0"/>
              <w:rPr>
                <w:rFonts w:ascii="Times New Roman" w:hAnsi="Times New Roman"/>
                <w:sz w:val="24"/>
                <w:szCs w:val="24"/>
              </w:rPr>
            </w:pPr>
            <w:r>
              <w:rPr>
                <w:rFonts w:ascii="Times New Roman" w:hAnsi="Times New Roman"/>
                <w:sz w:val="24"/>
                <w:szCs w:val="24"/>
              </w:rPr>
              <w:t>Faculty and staff</w:t>
            </w:r>
          </w:p>
          <w:p w:rsidR="009F1EB4" w:rsidRDefault="00000000">
            <w:pPr>
              <w:numPr>
                <w:ilvl w:val="1"/>
                <w:numId w:val="4"/>
              </w:numPr>
              <w:spacing w:after="0"/>
              <w:rPr>
                <w:rFonts w:ascii="Times New Roman" w:hAnsi="Times New Roman"/>
                <w:sz w:val="24"/>
                <w:szCs w:val="24"/>
              </w:rPr>
            </w:pPr>
            <w:r>
              <w:rPr>
                <w:rFonts w:ascii="Times New Roman" w:hAnsi="Times New Roman"/>
                <w:sz w:val="24"/>
                <w:szCs w:val="24"/>
              </w:rPr>
              <w:t>Students and families</w:t>
            </w:r>
          </w:p>
          <w:p w:rsidR="009F1EB4" w:rsidRDefault="00000000">
            <w:pPr>
              <w:numPr>
                <w:ilvl w:val="1"/>
                <w:numId w:val="4"/>
              </w:numPr>
              <w:spacing w:after="0"/>
              <w:rPr>
                <w:rFonts w:ascii="Times New Roman" w:hAnsi="Times New Roman"/>
                <w:sz w:val="24"/>
                <w:szCs w:val="24"/>
              </w:rPr>
            </w:pPr>
            <w:r>
              <w:rPr>
                <w:rFonts w:ascii="Times New Roman" w:hAnsi="Times New Roman"/>
                <w:sz w:val="24"/>
                <w:szCs w:val="24"/>
              </w:rPr>
              <w:t>Community members</w:t>
            </w:r>
          </w:p>
          <w:p w:rsidR="009F1EB4" w:rsidRDefault="009F1EB4">
            <w:pPr>
              <w:rPr>
                <w:rFonts w:ascii="Times New Roman" w:hAnsi="Times New Roman"/>
              </w:rPr>
            </w:pPr>
          </w:p>
        </w:tc>
        <w:tc>
          <w:tcPr>
            <w:tcW w:w="4585" w:type="dxa"/>
            <w:shd w:val="clear" w:color="auto" w:fill="C5E0B3"/>
          </w:tcPr>
          <w:p w:rsidR="009F1EB4" w:rsidRDefault="00000000">
            <w:pPr>
              <w:numPr>
                <w:ilvl w:val="0"/>
                <w:numId w:val="5"/>
              </w:numPr>
              <w:spacing w:after="0"/>
              <w:ind w:left="360"/>
              <w:rPr>
                <w:rFonts w:ascii="Times New Roman" w:hAnsi="Times New Roman"/>
                <w:sz w:val="24"/>
                <w:szCs w:val="24"/>
              </w:rPr>
            </w:pPr>
            <w:r>
              <w:rPr>
                <w:rFonts w:ascii="Times New Roman" w:hAnsi="Times New Roman"/>
                <w:sz w:val="24"/>
                <w:szCs w:val="24"/>
              </w:rPr>
              <w:t>Create environments that help students achieve success.</w:t>
            </w:r>
          </w:p>
          <w:p w:rsidR="009F1EB4" w:rsidRDefault="00000000">
            <w:pPr>
              <w:numPr>
                <w:ilvl w:val="0"/>
                <w:numId w:val="5"/>
              </w:numPr>
              <w:spacing w:after="0"/>
              <w:ind w:left="360"/>
              <w:rPr>
                <w:rFonts w:ascii="Times New Roman" w:hAnsi="Times New Roman"/>
                <w:sz w:val="24"/>
                <w:szCs w:val="24"/>
              </w:rPr>
            </w:pPr>
            <w:r>
              <w:rPr>
                <w:rFonts w:ascii="Times New Roman" w:hAnsi="Times New Roman"/>
                <w:sz w:val="24"/>
                <w:szCs w:val="24"/>
              </w:rPr>
              <w:t>Develop positive and supportive relationships among partners.</w:t>
            </w:r>
          </w:p>
          <w:p w:rsidR="009F1EB4" w:rsidRDefault="00000000">
            <w:pPr>
              <w:numPr>
                <w:ilvl w:val="0"/>
                <w:numId w:val="5"/>
              </w:numPr>
              <w:spacing w:after="0"/>
              <w:ind w:left="360"/>
              <w:rPr>
                <w:rFonts w:ascii="Times New Roman" w:hAnsi="Times New Roman"/>
                <w:sz w:val="24"/>
                <w:szCs w:val="24"/>
              </w:rPr>
            </w:pPr>
            <w:r>
              <w:rPr>
                <w:rFonts w:ascii="Times New Roman" w:hAnsi="Times New Roman"/>
                <w:sz w:val="24"/>
                <w:szCs w:val="24"/>
              </w:rPr>
              <w:t>Prevent problem behaviors from occurring.</w:t>
            </w:r>
          </w:p>
          <w:p w:rsidR="009F1EB4" w:rsidRDefault="00000000">
            <w:pPr>
              <w:numPr>
                <w:ilvl w:val="0"/>
                <w:numId w:val="5"/>
              </w:numPr>
              <w:spacing w:after="0"/>
              <w:ind w:left="360"/>
              <w:rPr>
                <w:rFonts w:ascii="Times New Roman" w:hAnsi="Times New Roman"/>
                <w:sz w:val="24"/>
                <w:szCs w:val="24"/>
              </w:rPr>
            </w:pPr>
            <w:r>
              <w:rPr>
                <w:rFonts w:ascii="Times New Roman" w:hAnsi="Times New Roman"/>
                <w:sz w:val="24"/>
                <w:szCs w:val="24"/>
              </w:rPr>
              <w:t>Teach appropriate behaviors.</w:t>
            </w:r>
          </w:p>
          <w:p w:rsidR="009F1EB4" w:rsidRDefault="00000000">
            <w:pPr>
              <w:numPr>
                <w:ilvl w:val="0"/>
                <w:numId w:val="5"/>
              </w:numPr>
              <w:ind w:left="360"/>
              <w:rPr>
                <w:rFonts w:ascii="Times New Roman" w:hAnsi="Times New Roman"/>
              </w:rPr>
            </w:pPr>
            <w:r>
              <w:rPr>
                <w:rFonts w:ascii="Times New Roman" w:hAnsi="Times New Roman"/>
                <w:sz w:val="24"/>
                <w:szCs w:val="24"/>
              </w:rPr>
              <w:t>Acknowledge appropriate behaviors of all partners.</w:t>
            </w:r>
          </w:p>
        </w:tc>
      </w:tr>
    </w:tbl>
    <w:p w:rsidR="009F1EB4" w:rsidRDefault="00000000">
      <w:pPr>
        <w:spacing w:before="120"/>
        <w:rPr>
          <w:rFonts w:ascii="Oswald" w:eastAsia="Oswald" w:hAnsi="Oswald" w:cs="Oswald"/>
          <w:b/>
          <w:color w:val="004987"/>
          <w:sz w:val="32"/>
          <w:szCs w:val="32"/>
        </w:rPr>
      </w:pPr>
      <w:r>
        <w:rPr>
          <w:rFonts w:ascii="Oswald" w:eastAsia="Oswald" w:hAnsi="Oswald" w:cs="Oswald"/>
          <w:b/>
          <w:color w:val="004987"/>
          <w:sz w:val="32"/>
          <w:szCs w:val="32"/>
        </w:rPr>
        <w:lastRenderedPageBreak/>
        <w:t>Family and Community Members as Partners</w:t>
      </w:r>
    </w:p>
    <w:p w:rsidR="009F1EB4" w:rsidRDefault="00000000">
      <w:pPr>
        <w:rPr>
          <w:rFonts w:ascii="Times New Roman" w:hAnsi="Times New Roman"/>
          <w:sz w:val="24"/>
          <w:szCs w:val="24"/>
        </w:rPr>
      </w:pPr>
      <w:r>
        <w:rPr>
          <w:rFonts w:ascii="Times New Roman" w:hAnsi="Times New Roman"/>
          <w:sz w:val="24"/>
          <w:szCs w:val="24"/>
        </w:rPr>
        <w:t xml:space="preserve">As a part of these efforts, time and resources are dedicated to student, family, and community relationships. Close participation of family and community members is critical for student success. </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10274300</wp:posOffset>
                </wp:positionV>
                <wp:extent cx="869537" cy="1124689"/>
                <wp:effectExtent l="0" t="0" r="0" b="0"/>
                <wp:wrapNone/>
                <wp:docPr id="909927214" name="Right Triangle 909927214"/>
                <wp:cNvGraphicFramePr/>
                <a:graphic xmlns:a="http://schemas.openxmlformats.org/drawingml/2006/main">
                  <a:graphicData uri="http://schemas.microsoft.com/office/word/2010/wordprocessingShape">
                    <wps:wsp>
                      <wps:cNvSpPr/>
                      <wps:spPr>
                        <a:xfrm>
                          <a:off x="4915994" y="3222418"/>
                          <a:ext cx="860012" cy="1115164"/>
                        </a:xfrm>
                        <a:prstGeom prst="rtTriangle">
                          <a:avLst/>
                        </a:prstGeom>
                        <a:solidFill>
                          <a:srgbClr val="00B0F0"/>
                        </a:solidFill>
                        <a:ln>
                          <a:noFill/>
                        </a:ln>
                      </wps:spPr>
                      <wps:txbx>
                        <w:txbxContent>
                          <w:p w:rsidR="009F1EB4" w:rsidRDefault="009F1EB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909927214" o:spid="_x0000_s1026" type="#_x0000_t6" style="position:absolute;margin-left:0;margin-top:809pt;width:68.45pt;height:88.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" fillcolor="#00b0f0" stroked="f">
                <v:textbox inset="2.53958mm,2.53958mm,2.53958mm,2.53958mm">
                  <w:txbxContent>
                    <w:p w:rsidR="009F1EB4" w:rsidRDefault="009F1EB4">
                      <w:pPr>
                        <w:spacing w:after="0" w:line="240" w:lineRule="auto"/>
                        <w:textDirection w:val="btLr"/>
                      </w:pPr>
                    </w:p>
                  </w:txbxContent>
                </v:textbox>
              </v:shape>
            </w:pict>
          </mc:Fallback>
        </mc:AlternateContent>
      </w:r>
    </w:p>
    <w:p w:rsidR="009F1EB4" w:rsidRDefault="00000000">
      <w:pPr>
        <w:spacing w:line="240" w:lineRule="auto"/>
        <w:rPr>
          <w:rFonts w:ascii="Times New Roman" w:hAnsi="Times New Roman"/>
          <w:color w:val="538135"/>
          <w:sz w:val="24"/>
          <w:szCs w:val="24"/>
        </w:rPr>
      </w:pPr>
      <w:r>
        <w:rPr>
          <w:rFonts w:ascii="Times New Roman" w:hAnsi="Times New Roman"/>
          <w:b/>
          <w:color w:val="538135"/>
          <w:sz w:val="24"/>
          <w:szCs w:val="24"/>
        </w:rPr>
        <w:t>What can you do as a family member to support PBIS?</w:t>
      </w:r>
    </w:p>
    <w:p w:rsidR="009F1EB4" w:rsidRDefault="00000000">
      <w:pPr>
        <w:numPr>
          <w:ilvl w:val="0"/>
          <w:numId w:val="1"/>
        </w:numPr>
        <w:spacing w:after="0" w:line="276" w:lineRule="auto"/>
        <w:rPr>
          <w:rFonts w:ascii="Times New Roman" w:hAnsi="Times New Roman"/>
          <w:color w:val="222222"/>
          <w:sz w:val="24"/>
          <w:szCs w:val="24"/>
        </w:rPr>
      </w:pPr>
      <w:r>
        <w:rPr>
          <w:rFonts w:ascii="Times New Roman" w:hAnsi="Times New Roman"/>
          <w:b/>
          <w:color w:val="538135"/>
          <w:sz w:val="24"/>
          <w:szCs w:val="24"/>
        </w:rPr>
        <w:t>Share your knowledge</w:t>
      </w:r>
      <w:r>
        <w:rPr>
          <w:rFonts w:ascii="Times New Roman" w:hAnsi="Times New Roman"/>
          <w:color w:val="538135"/>
          <w:sz w:val="24"/>
          <w:szCs w:val="24"/>
        </w:rPr>
        <w:t xml:space="preserve"> </w:t>
      </w:r>
      <w:r>
        <w:rPr>
          <w:rFonts w:ascii="Times New Roman" w:hAnsi="Times New Roman"/>
          <w:b/>
          <w:color w:val="538135"/>
          <w:sz w:val="24"/>
          <w:szCs w:val="24"/>
        </w:rPr>
        <w:t>about how your child learns best</w:t>
      </w:r>
      <w:r>
        <w:rPr>
          <w:rFonts w:ascii="Times New Roman" w:hAnsi="Times New Roman"/>
          <w:color w:val="00B050"/>
          <w:sz w:val="24"/>
          <w:szCs w:val="24"/>
        </w:rPr>
        <w:t xml:space="preserve"> </w:t>
      </w:r>
      <w:r>
        <w:rPr>
          <w:rFonts w:ascii="Times New Roman" w:hAnsi="Times New Roman"/>
          <w:color w:val="222222"/>
          <w:sz w:val="24"/>
          <w:szCs w:val="24"/>
        </w:rPr>
        <w:t>and ways for supporting your child’s behavior, including background and cultural information, with your child’s teacher and school staff.</w:t>
      </w:r>
    </w:p>
    <w:p w:rsidR="009F1EB4" w:rsidRDefault="00000000">
      <w:pPr>
        <w:numPr>
          <w:ilvl w:val="0"/>
          <w:numId w:val="1"/>
        </w:numPr>
        <w:spacing w:after="0" w:line="276" w:lineRule="auto"/>
        <w:rPr>
          <w:rFonts w:ascii="Times New Roman" w:hAnsi="Times New Roman"/>
          <w:color w:val="222222"/>
          <w:sz w:val="24"/>
          <w:szCs w:val="24"/>
        </w:rPr>
      </w:pPr>
      <w:r>
        <w:rPr>
          <w:rFonts w:ascii="Times New Roman" w:hAnsi="Times New Roman"/>
          <w:b/>
          <w:color w:val="538135"/>
          <w:sz w:val="24"/>
          <w:szCs w:val="24"/>
        </w:rPr>
        <w:t>Ask your child’s teacher</w:t>
      </w:r>
      <w:r>
        <w:rPr>
          <w:rFonts w:ascii="Times New Roman" w:hAnsi="Times New Roman"/>
          <w:color w:val="00B050"/>
          <w:sz w:val="24"/>
          <w:szCs w:val="24"/>
        </w:rPr>
        <w:t xml:space="preserve"> </w:t>
      </w:r>
      <w:r>
        <w:rPr>
          <w:rFonts w:ascii="Times New Roman" w:hAnsi="Times New Roman"/>
          <w:color w:val="222222"/>
          <w:sz w:val="24"/>
          <w:szCs w:val="24"/>
        </w:rPr>
        <w:t>about options for ensuring that home-school communication is maintained and that positive experiences, as well as any concerns, can be discussed proactively.</w:t>
      </w:r>
    </w:p>
    <w:p w:rsidR="009F1EB4" w:rsidRDefault="00000000">
      <w:pPr>
        <w:numPr>
          <w:ilvl w:val="0"/>
          <w:numId w:val="1"/>
        </w:numPr>
        <w:spacing w:after="0" w:line="276" w:lineRule="auto"/>
        <w:rPr>
          <w:rFonts w:ascii="Times New Roman" w:hAnsi="Times New Roman"/>
          <w:color w:val="222222"/>
          <w:sz w:val="24"/>
          <w:szCs w:val="24"/>
        </w:rPr>
      </w:pPr>
      <w:r>
        <w:rPr>
          <w:rFonts w:ascii="Times New Roman" w:hAnsi="Times New Roman"/>
          <w:b/>
          <w:color w:val="538135"/>
          <w:sz w:val="24"/>
          <w:szCs w:val="24"/>
        </w:rPr>
        <w:t>Express your interest in your child’s education</w:t>
      </w:r>
      <w:r>
        <w:rPr>
          <w:rFonts w:ascii="Times New Roman" w:hAnsi="Times New Roman"/>
          <w:color w:val="538135"/>
          <w:sz w:val="24"/>
          <w:szCs w:val="24"/>
        </w:rPr>
        <w:t xml:space="preserve"> </w:t>
      </w:r>
      <w:r>
        <w:rPr>
          <w:rFonts w:ascii="Times New Roman" w:hAnsi="Times New Roman"/>
          <w:color w:val="222222"/>
          <w:sz w:val="24"/>
          <w:szCs w:val="24"/>
        </w:rPr>
        <w:t>to both your child and to his/her teacher. Talk to your child about the importance of education and positive behavior. Ask your child for specific examples that illustrate behavior demonstrating the Tier 1 expectations throughout their day (e.g., “</w:t>
      </w:r>
      <w:r>
        <w:rPr>
          <w:rFonts w:ascii="Times New Roman" w:hAnsi="Times New Roman"/>
          <w:i/>
          <w:color w:val="222222"/>
          <w:sz w:val="24"/>
          <w:szCs w:val="24"/>
        </w:rPr>
        <w:t xml:space="preserve">How did you show </w:t>
      </w:r>
      <w:r>
        <w:rPr>
          <w:rFonts w:ascii="Times New Roman" w:hAnsi="Times New Roman"/>
          <w:i/>
          <w:color w:val="222222"/>
          <w:sz w:val="24"/>
          <w:szCs w:val="24"/>
          <w:u w:val="single"/>
        </w:rPr>
        <w:t>Responsible</w:t>
      </w:r>
      <w:r>
        <w:rPr>
          <w:rFonts w:ascii="Times New Roman" w:hAnsi="Times New Roman"/>
          <w:i/>
          <w:color w:val="222222"/>
          <w:sz w:val="24"/>
          <w:szCs w:val="24"/>
        </w:rPr>
        <w:t xml:space="preserve"> behavior during math today?”</w:t>
      </w:r>
      <w:r>
        <w:rPr>
          <w:rFonts w:ascii="Times New Roman" w:hAnsi="Times New Roman"/>
          <w:color w:val="222222"/>
          <w:sz w:val="24"/>
          <w:szCs w:val="24"/>
        </w:rPr>
        <w:t>)</w:t>
      </w:r>
    </w:p>
    <w:p w:rsidR="009F1EB4" w:rsidRDefault="00000000">
      <w:pPr>
        <w:numPr>
          <w:ilvl w:val="0"/>
          <w:numId w:val="1"/>
        </w:numPr>
        <w:spacing w:after="0" w:line="276" w:lineRule="auto"/>
        <w:rPr>
          <w:rFonts w:ascii="Times New Roman" w:hAnsi="Times New Roman"/>
          <w:color w:val="222222"/>
          <w:sz w:val="24"/>
          <w:szCs w:val="24"/>
        </w:rPr>
      </w:pPr>
      <w:r>
        <w:rPr>
          <w:rFonts w:ascii="Times New Roman" w:hAnsi="Times New Roman"/>
          <w:b/>
          <w:color w:val="538135"/>
          <w:sz w:val="24"/>
          <w:szCs w:val="24"/>
        </w:rPr>
        <w:t>Express your interest in the success of the school</w:t>
      </w:r>
      <w:r>
        <w:rPr>
          <w:rFonts w:ascii="Times New Roman" w:hAnsi="Times New Roman"/>
          <w:color w:val="538135"/>
          <w:sz w:val="24"/>
          <w:szCs w:val="24"/>
        </w:rPr>
        <w:t xml:space="preserve"> </w:t>
      </w:r>
      <w:r>
        <w:rPr>
          <w:rFonts w:ascii="Times New Roman" w:hAnsi="Times New Roman"/>
          <w:color w:val="222222"/>
          <w:sz w:val="24"/>
          <w:szCs w:val="24"/>
        </w:rPr>
        <w:t xml:space="preserve">by asking your child’s principal and classroom teacher on options to engage with and participate in areas of importance to you and the school. </w:t>
      </w:r>
    </w:p>
    <w:p w:rsidR="009F1EB4" w:rsidRDefault="00000000">
      <w:pPr>
        <w:numPr>
          <w:ilvl w:val="0"/>
          <w:numId w:val="1"/>
        </w:numPr>
        <w:spacing w:after="0" w:line="276" w:lineRule="auto"/>
        <w:rPr>
          <w:rFonts w:ascii="Times New Roman" w:hAnsi="Times New Roman"/>
          <w:color w:val="222222"/>
          <w:sz w:val="24"/>
          <w:szCs w:val="24"/>
        </w:rPr>
      </w:pPr>
      <w:r>
        <w:rPr>
          <w:rFonts w:ascii="Times New Roman" w:hAnsi="Times New Roman"/>
          <w:b/>
          <w:color w:val="538135"/>
          <w:sz w:val="24"/>
          <w:szCs w:val="24"/>
        </w:rPr>
        <w:t>Share your understanding of your child’s issues</w:t>
      </w:r>
      <w:r>
        <w:rPr>
          <w:rFonts w:ascii="Times New Roman" w:hAnsi="Times New Roman"/>
          <w:color w:val="00B050"/>
          <w:sz w:val="24"/>
          <w:szCs w:val="24"/>
        </w:rPr>
        <w:t xml:space="preserve"> </w:t>
      </w:r>
      <w:r>
        <w:rPr>
          <w:rFonts w:ascii="Times New Roman" w:hAnsi="Times New Roman"/>
          <w:color w:val="222222"/>
          <w:sz w:val="24"/>
          <w:szCs w:val="24"/>
        </w:rPr>
        <w:t>with your child’s teacher. Ask your child’s principal and teacher how you can help in problem-solving within the school and community.</w:t>
      </w:r>
    </w:p>
    <w:p w:rsidR="009F1EB4" w:rsidRDefault="009F1EB4">
      <w:pPr>
        <w:spacing w:after="0" w:line="276" w:lineRule="auto"/>
        <w:ind w:left="360"/>
        <w:rPr>
          <w:rFonts w:ascii="Times New Roman" w:hAnsi="Times New Roman"/>
          <w:b/>
          <w:color w:val="92D050"/>
          <w:sz w:val="24"/>
          <w:szCs w:val="24"/>
        </w:rPr>
      </w:pPr>
    </w:p>
    <w:p w:rsidR="009F1EB4" w:rsidRDefault="00000000">
      <w:pPr>
        <w:spacing w:line="276" w:lineRule="auto"/>
        <w:rPr>
          <w:rFonts w:ascii="Times New Roman" w:hAnsi="Times New Roman"/>
          <w:color w:val="538135"/>
          <w:sz w:val="24"/>
          <w:szCs w:val="24"/>
        </w:rPr>
      </w:pPr>
      <w:r>
        <w:rPr>
          <w:rFonts w:ascii="Times New Roman" w:hAnsi="Times New Roman"/>
          <w:b/>
          <w:color w:val="538135"/>
          <w:sz w:val="24"/>
          <w:szCs w:val="24"/>
        </w:rPr>
        <w:t>What can you do as a community member to support PBIS?</w:t>
      </w:r>
    </w:p>
    <w:p w:rsidR="009F1EB4" w:rsidRDefault="00000000">
      <w:pPr>
        <w:numPr>
          <w:ilvl w:val="0"/>
          <w:numId w:val="2"/>
        </w:numPr>
        <w:spacing w:after="0" w:line="276" w:lineRule="auto"/>
        <w:rPr>
          <w:rFonts w:ascii="Times New Roman" w:hAnsi="Times New Roman"/>
          <w:color w:val="222222"/>
          <w:sz w:val="24"/>
          <w:szCs w:val="24"/>
        </w:rPr>
      </w:pPr>
      <w:r>
        <w:rPr>
          <w:rFonts w:ascii="Times New Roman" w:hAnsi="Times New Roman"/>
          <w:b/>
          <w:color w:val="538135"/>
          <w:sz w:val="24"/>
          <w:szCs w:val="24"/>
        </w:rPr>
        <w:t>Share knowledge about community resources</w:t>
      </w:r>
      <w:r>
        <w:rPr>
          <w:rFonts w:ascii="Times New Roman" w:hAnsi="Times New Roman"/>
          <w:color w:val="538135"/>
          <w:sz w:val="24"/>
          <w:szCs w:val="24"/>
        </w:rPr>
        <w:t xml:space="preserve"> </w:t>
      </w:r>
      <w:r>
        <w:rPr>
          <w:rFonts w:ascii="Times New Roman" w:hAnsi="Times New Roman"/>
          <w:color w:val="222222"/>
          <w:sz w:val="24"/>
          <w:szCs w:val="24"/>
        </w:rPr>
        <w:t>with school staff and family members.</w:t>
      </w:r>
    </w:p>
    <w:p w:rsidR="009F1EB4" w:rsidRDefault="00000000">
      <w:pPr>
        <w:numPr>
          <w:ilvl w:val="0"/>
          <w:numId w:val="2"/>
        </w:numPr>
        <w:spacing w:after="0" w:line="276" w:lineRule="auto"/>
        <w:rPr>
          <w:rFonts w:ascii="Times New Roman" w:hAnsi="Times New Roman"/>
          <w:color w:val="222222"/>
          <w:sz w:val="24"/>
          <w:szCs w:val="24"/>
        </w:rPr>
      </w:pPr>
      <w:r>
        <w:rPr>
          <w:rFonts w:ascii="Times New Roman" w:hAnsi="Times New Roman"/>
          <w:b/>
          <w:color w:val="538135"/>
          <w:sz w:val="24"/>
          <w:szCs w:val="24"/>
        </w:rPr>
        <w:t>Provide and support</w:t>
      </w:r>
      <w:r>
        <w:rPr>
          <w:rFonts w:ascii="Times New Roman" w:hAnsi="Times New Roman"/>
          <w:color w:val="00B050"/>
          <w:sz w:val="24"/>
          <w:szCs w:val="24"/>
        </w:rPr>
        <w:t xml:space="preserve"> </w:t>
      </w:r>
      <w:r>
        <w:rPr>
          <w:rFonts w:ascii="Times New Roman" w:hAnsi="Times New Roman"/>
          <w:color w:val="222222"/>
          <w:sz w:val="24"/>
          <w:szCs w:val="24"/>
        </w:rPr>
        <w:t>the school’s access to resources.</w:t>
      </w:r>
    </w:p>
    <w:p w:rsidR="009F1EB4" w:rsidRDefault="00000000">
      <w:pPr>
        <w:numPr>
          <w:ilvl w:val="0"/>
          <w:numId w:val="2"/>
        </w:numPr>
        <w:spacing w:after="0" w:line="276" w:lineRule="auto"/>
        <w:rPr>
          <w:rFonts w:ascii="Times New Roman" w:hAnsi="Times New Roman"/>
          <w:color w:val="222222"/>
          <w:sz w:val="24"/>
          <w:szCs w:val="24"/>
        </w:rPr>
      </w:pPr>
      <w:r>
        <w:rPr>
          <w:rFonts w:ascii="Times New Roman" w:hAnsi="Times New Roman"/>
          <w:b/>
          <w:color w:val="538135"/>
          <w:sz w:val="24"/>
          <w:szCs w:val="24"/>
        </w:rPr>
        <w:t>Look for opportunities to reinforce</w:t>
      </w:r>
      <w:r>
        <w:rPr>
          <w:rFonts w:ascii="Times New Roman" w:hAnsi="Times New Roman"/>
          <w:color w:val="00B050"/>
          <w:sz w:val="24"/>
          <w:szCs w:val="24"/>
        </w:rPr>
        <w:t xml:space="preserve"> </w:t>
      </w:r>
      <w:r>
        <w:rPr>
          <w:rFonts w:ascii="Times New Roman" w:hAnsi="Times New Roman"/>
          <w:color w:val="222222"/>
          <w:sz w:val="24"/>
          <w:szCs w:val="24"/>
        </w:rPr>
        <w:t>behavioral expectations and provide acknowledgements to students within and across community settings.</w:t>
      </w:r>
    </w:p>
    <w:p w:rsidR="009F1EB4" w:rsidRDefault="009F1EB4">
      <w:pPr>
        <w:spacing w:after="0" w:line="240" w:lineRule="auto"/>
        <w:rPr>
          <w:color w:val="222222"/>
          <w:sz w:val="22"/>
          <w:szCs w:val="22"/>
        </w:rPr>
      </w:pPr>
    </w:p>
    <w:p w:rsidR="009F1EB4" w:rsidRDefault="00000000">
      <w:pPr>
        <w:spacing w:after="0"/>
        <w:rPr>
          <w:rFonts w:ascii="Oswald" w:eastAsia="Oswald" w:hAnsi="Oswald" w:cs="Oswald"/>
          <w:b/>
          <w:color w:val="00B0F0"/>
          <w:sz w:val="32"/>
          <w:szCs w:val="32"/>
        </w:rPr>
      </w:pPr>
      <w:r>
        <w:rPr>
          <w:rFonts w:ascii="Oswald" w:eastAsia="Oswald" w:hAnsi="Oswald" w:cs="Oswald"/>
          <w:b/>
          <w:color w:val="004987"/>
          <w:sz w:val="32"/>
          <w:szCs w:val="32"/>
        </w:rPr>
        <w:t>Recognizing Hard Work</w:t>
      </w:r>
    </w:p>
    <w:p w:rsidR="009F1EB4" w:rsidRDefault="00000000">
      <w:pPr>
        <w:tabs>
          <w:tab w:val="left" w:pos="2460"/>
        </w:tabs>
        <w:rPr>
          <w:rFonts w:ascii="Times New Roman" w:hAnsi="Times New Roman"/>
          <w:sz w:val="24"/>
          <w:szCs w:val="24"/>
        </w:rPr>
      </w:pPr>
      <w:r>
        <w:rPr>
          <w:rFonts w:ascii="Times New Roman" w:hAnsi="Times New Roman"/>
          <w:sz w:val="24"/>
          <w:szCs w:val="24"/>
        </w:rPr>
        <w:t xml:space="preserve">As a result of our work, Blue Angels Elementary is being recognized by the FLPBIS Project as a 2023-2024 PBIS Model School. To earn this achievement, schools must meet specific criteria that can be found on the FLPBIS Project website. This award demonstrates our commitment to positive outcomes for all students and helps us celebrate our efforts as we continue to strive for the highest quality implementation of PBIS.  To learn more about FLPBIS Project Model Schools visit </w:t>
      </w:r>
      <w:hyperlink r:id="rId9">
        <w:r>
          <w:rPr>
            <w:rFonts w:ascii="Times New Roman" w:hAnsi="Times New Roman"/>
            <w:color w:val="0563C1"/>
            <w:sz w:val="24"/>
            <w:szCs w:val="24"/>
            <w:u w:val="single"/>
          </w:rPr>
          <w:t>www.flpbis.org</w:t>
        </w:r>
      </w:hyperlink>
      <w:r>
        <w:rPr>
          <w:rFonts w:ascii="Times New Roman" w:hAnsi="Times New Roman"/>
          <w:color w:val="0563C1"/>
          <w:sz w:val="24"/>
          <w:szCs w:val="24"/>
          <w:u w:val="single"/>
        </w:rPr>
        <w:t>.</w:t>
      </w:r>
      <w:r>
        <w:rPr>
          <w:noProof/>
        </w:rPr>
        <w:drawing>
          <wp:anchor distT="0" distB="182880" distL="114300" distR="182880" simplePos="0" relativeHeight="251659264" behindDoc="0" locked="0" layoutInCell="1" hidden="0" allowOverlap="1">
            <wp:simplePos x="0" y="0"/>
            <wp:positionH relativeFrom="column">
              <wp:posOffset>-340358</wp:posOffset>
            </wp:positionH>
            <wp:positionV relativeFrom="paragraph">
              <wp:posOffset>107950</wp:posOffset>
            </wp:positionV>
            <wp:extent cx="2049145" cy="1891665"/>
            <wp:effectExtent l="0" t="0" r="0" b="0"/>
            <wp:wrapSquare wrapText="bothSides" distT="0" distB="182880" distL="114300" distR="182880"/>
            <wp:docPr id="909927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489" r="2489"/>
                    <a:stretch>
                      <a:fillRect/>
                    </a:stretch>
                  </pic:blipFill>
                  <pic:spPr>
                    <a:xfrm>
                      <a:off x="0" y="0"/>
                      <a:ext cx="2049145" cy="1891665"/>
                    </a:xfrm>
                    <a:prstGeom prst="rect">
                      <a:avLst/>
                    </a:prstGeom>
                    <a:ln/>
                  </pic:spPr>
                </pic:pic>
              </a:graphicData>
            </a:graphic>
          </wp:anchor>
        </w:drawing>
      </w:r>
    </w:p>
    <w:p w:rsidR="009F1EB4" w:rsidRDefault="009F1EB4"/>
    <w:sectPr w:rsidR="009F1EB4" w:rsidSect="00D172FB">
      <w:headerReference w:type="default" r:id="rId11"/>
      <w:footerReference w:type="default" r:id="rId12"/>
      <w:pgSz w:w="12240" w:h="15840"/>
      <w:pgMar w:top="567" w:right="1440" w:bottom="8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323" w:rsidRDefault="004F6323">
      <w:pPr>
        <w:spacing w:after="0" w:line="240" w:lineRule="auto"/>
      </w:pPr>
      <w:r>
        <w:separator/>
      </w:r>
    </w:p>
  </w:endnote>
  <w:endnote w:type="continuationSeparator" w:id="0">
    <w:p w:rsidR="004F6323" w:rsidRDefault="004F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panose1 w:val="00000500000000000000"/>
    <w:charset w:val="4D"/>
    <w:family w:val="auto"/>
    <w:pitch w:val="variable"/>
    <w:sig w:usb0="2000020F"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EB4" w:rsidRDefault="00000000">
    <w:pPr>
      <w:pBdr>
        <w:top w:val="nil"/>
        <w:left w:val="nil"/>
        <w:bottom w:val="nil"/>
        <w:right w:val="nil"/>
        <w:between w:val="nil"/>
      </w:pBdr>
      <w:tabs>
        <w:tab w:val="center" w:pos="4680"/>
        <w:tab w:val="right" w:pos="9360"/>
      </w:tabs>
      <w:spacing w:after="0" w:line="240" w:lineRule="auto"/>
      <w:rPr>
        <w:rFonts w:eastAsia="Calibri" w:cs="Calibri"/>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-901699</wp:posOffset>
              </wp:positionH>
              <wp:positionV relativeFrom="paragraph">
                <wp:posOffset>-507999</wp:posOffset>
              </wp:positionV>
              <wp:extent cx="869315" cy="1124585"/>
              <wp:effectExtent l="0" t="0" r="0" b="0"/>
              <wp:wrapNone/>
              <wp:docPr id="909927212" name="Right Triangle 909927212"/>
              <wp:cNvGraphicFramePr/>
              <a:graphic xmlns:a="http://schemas.openxmlformats.org/drawingml/2006/main">
                <a:graphicData uri="http://schemas.microsoft.com/office/word/2010/wordprocessingShape">
                  <wps:wsp>
                    <wps:cNvSpPr/>
                    <wps:spPr>
                      <a:xfrm>
                        <a:off x="4916105" y="3222470"/>
                        <a:ext cx="859790" cy="1115060"/>
                      </a:xfrm>
                      <a:prstGeom prst="rtTriangle">
                        <a:avLst/>
                      </a:prstGeom>
                      <a:solidFill>
                        <a:srgbClr val="004987"/>
                      </a:solidFill>
                      <a:ln>
                        <a:noFill/>
                      </a:ln>
                    </wps:spPr>
                    <wps:txbx>
                      <w:txbxContent>
                        <w:p w:rsidR="009F1EB4" w:rsidRDefault="009F1EB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909927212" o:spid="_x0000_s1028" type="#_x0000_t6" style="position:absolute;margin-left:-71pt;margin-top:-40pt;width:68.45pt;height:8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" fillcolor="#004987" stroked="f">
              <v:textbox inset="2.53958mm,2.53958mm,2.53958mm,2.53958mm">
                <w:txbxContent>
                  <w:p w:rsidR="009F1EB4" w:rsidRDefault="009F1EB4">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323" w:rsidRDefault="004F6323">
      <w:pPr>
        <w:spacing w:after="0" w:line="240" w:lineRule="auto"/>
      </w:pPr>
      <w:r>
        <w:separator/>
      </w:r>
    </w:p>
  </w:footnote>
  <w:footnote w:type="continuationSeparator" w:id="0">
    <w:p w:rsidR="004F6323" w:rsidRDefault="004F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EB4" w:rsidRDefault="00000000">
    <w:pPr>
      <w:pBdr>
        <w:top w:val="nil"/>
        <w:left w:val="nil"/>
        <w:bottom w:val="nil"/>
        <w:right w:val="nil"/>
        <w:between w:val="nil"/>
      </w:pBdr>
      <w:tabs>
        <w:tab w:val="center" w:pos="4680"/>
        <w:tab w:val="right" w:pos="9360"/>
      </w:tabs>
      <w:spacing w:after="0" w:line="240" w:lineRule="auto"/>
      <w:rPr>
        <w:rFonts w:eastAsia="Calibri" w:cs="Calibri"/>
        <w:sz w:val="22"/>
        <w:szCs w:val="22"/>
      </w:rPr>
    </w:pPr>
    <w:r>
      <w:rPr>
        <w:rFonts w:ascii="EB Garamond" w:eastAsia="EB Garamond" w:hAnsi="EB Garamond" w:cs="EB Garamond"/>
        <w:b/>
        <w:noProof/>
        <w:color w:val="6AA342"/>
        <w:sz w:val="60"/>
        <w:szCs w:val="60"/>
      </w:rPr>
      <mc:AlternateContent>
        <mc:Choice Requires="wps">
          <w:drawing>
            <wp:anchor distT="0" distB="0" distL="114300" distR="114300" simplePos="0" relativeHeight="251658240" behindDoc="0" locked="0" layoutInCell="1" hidden="0" allowOverlap="1">
              <wp:simplePos x="0" y="0"/>
              <wp:positionH relativeFrom="page">
                <wp:posOffset>6950393</wp:posOffset>
              </wp:positionH>
              <wp:positionV relativeFrom="page">
                <wp:posOffset>9208</wp:posOffset>
              </wp:positionV>
              <wp:extent cx="868680" cy="1124585"/>
              <wp:effectExtent l="0" t="0" r="0" b="0"/>
              <wp:wrapNone/>
              <wp:docPr id="909927213" name="Right Triangle 909927213"/>
              <wp:cNvGraphicFramePr/>
              <a:graphic xmlns:a="http://schemas.openxmlformats.org/drawingml/2006/main">
                <a:graphicData uri="http://schemas.microsoft.com/office/word/2010/wordprocessingShape">
                  <wps:wsp>
                    <wps:cNvSpPr/>
                    <wps:spPr>
                      <a:xfrm rot="10800000">
                        <a:off x="4916423" y="3222470"/>
                        <a:ext cx="859155" cy="1115060"/>
                      </a:xfrm>
                      <a:prstGeom prst="rtTriangle">
                        <a:avLst/>
                      </a:prstGeom>
                      <a:solidFill>
                        <a:srgbClr val="6AA342"/>
                      </a:solidFill>
                      <a:ln>
                        <a:noFill/>
                      </a:ln>
                    </wps:spPr>
                    <wps:txbx>
                      <w:txbxContent>
                        <w:p w:rsidR="009F1EB4" w:rsidRDefault="009F1EB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909927213" o:spid="_x0000_s1027" type="#_x0000_t6" style="position:absolute;margin-left:547.3pt;margin-top:.75pt;width:68.4pt;height:88.55pt;rotation:180;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" fillcolor="#6aa342" stroked="f">
              <v:textbox inset="2.53958mm,2.53958mm,2.53958mm,2.53958mm">
                <w:txbxContent>
                  <w:p w:rsidR="009F1EB4" w:rsidRDefault="009F1EB4">
                    <w:pPr>
                      <w:spacing w:after="0" w:line="240" w:lineRule="auto"/>
                      <w:textDirection w:val="btL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424"/>
    <w:multiLevelType w:val="multilevel"/>
    <w:tmpl w:val="8ED27A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B25C2A"/>
    <w:multiLevelType w:val="multilevel"/>
    <w:tmpl w:val="258CAF2E"/>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5FA57B71"/>
    <w:multiLevelType w:val="multilevel"/>
    <w:tmpl w:val="FE7ECB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73211689"/>
    <w:multiLevelType w:val="multilevel"/>
    <w:tmpl w:val="51A6A0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C523186"/>
    <w:multiLevelType w:val="multilevel"/>
    <w:tmpl w:val="1AFA30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05228691">
    <w:abstractNumId w:val="3"/>
  </w:num>
  <w:num w:numId="2" w16cid:durableId="575093334">
    <w:abstractNumId w:val="4"/>
  </w:num>
  <w:num w:numId="3" w16cid:durableId="468549400">
    <w:abstractNumId w:val="1"/>
  </w:num>
  <w:num w:numId="4" w16cid:durableId="1536116447">
    <w:abstractNumId w:val="2"/>
  </w:num>
  <w:num w:numId="5" w16cid:durableId="2107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B4"/>
    <w:rsid w:val="004F6323"/>
    <w:rsid w:val="009F1EB4"/>
    <w:rsid w:val="00C003B9"/>
    <w:rsid w:val="00D172FB"/>
    <w:rsid w:val="00F6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744B7B-8DE7-0F4D-8DCF-F9F08510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DF"/>
    <w:rPr>
      <w:rFonts w:eastAsia="Times New Roman" w:cs="Times New Roman"/>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39"/>
    <w:rsid w:val="00CC49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49DF"/>
    <w:rPr>
      <w:color w:val="0563C1" w:themeColor="hyperlink"/>
      <w:u w:val="single"/>
    </w:rPr>
  </w:style>
  <w:style w:type="paragraph" w:styleId="Header">
    <w:name w:val="header"/>
    <w:basedOn w:val="Normal"/>
    <w:link w:val="HeaderChar"/>
    <w:uiPriority w:val="99"/>
    <w:unhideWhenUsed/>
    <w:rsid w:val="00CC4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DF"/>
    <w:rPr>
      <w:rFonts w:ascii="Calibri" w:eastAsia="Times New Roman" w:hAnsi="Calibri" w:cs="Times New Roman"/>
      <w:color w:val="000000"/>
      <w:kern w:val="28"/>
      <w:sz w:val="20"/>
      <w:szCs w:val="20"/>
    </w:rPr>
  </w:style>
  <w:style w:type="paragraph" w:styleId="Footer">
    <w:name w:val="footer"/>
    <w:basedOn w:val="Normal"/>
    <w:link w:val="FooterChar"/>
    <w:uiPriority w:val="99"/>
    <w:unhideWhenUsed/>
    <w:rsid w:val="00CC4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DF"/>
    <w:rPr>
      <w:rFonts w:ascii="Calibri" w:eastAsia="Times New Roman" w:hAnsi="Calibri" w:cs="Times New Roman"/>
      <w:color w:val="000000"/>
      <w:kern w:val="28"/>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lpb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HzHLy2OVTDTQj4UXM5YAKNAQ==">CgMxLjA4AHIhMVZtSktGR2hMc2NJT0hQNnFlWFBfNG5TTUxGNW1GM3FL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Munoz</dc:creator>
  <cp:lastModifiedBy>Microsoft Office User</cp:lastModifiedBy>
  <cp:revision>2</cp:revision>
  <dcterms:created xsi:type="dcterms:W3CDTF">2024-09-19T13:25:00Z</dcterms:created>
  <dcterms:modified xsi:type="dcterms:W3CDTF">2024-09-19T13:25:00Z</dcterms:modified>
</cp:coreProperties>
</file>